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948" w:rsidRPr="00502948" w:rsidRDefault="00502948" w:rsidP="00502948">
      <w:pPr>
        <w:ind w:firstLine="567"/>
        <w:jc w:val="center"/>
        <w:rPr>
          <w:b/>
          <w:sz w:val="28"/>
          <w:szCs w:val="28"/>
        </w:rPr>
      </w:pPr>
      <w:r w:rsidRPr="00502948">
        <w:rPr>
          <w:b/>
          <w:sz w:val="28"/>
          <w:szCs w:val="28"/>
        </w:rPr>
        <w:t>Лабораторная работа № 11</w:t>
      </w:r>
    </w:p>
    <w:p w:rsidR="00502948" w:rsidRDefault="00502948" w:rsidP="00502948">
      <w:pPr>
        <w:ind w:firstLine="567"/>
        <w:jc w:val="center"/>
        <w:rPr>
          <w:sz w:val="28"/>
          <w:szCs w:val="28"/>
        </w:rPr>
      </w:pPr>
    </w:p>
    <w:p w:rsidR="00502948" w:rsidRPr="00502948" w:rsidRDefault="00502948" w:rsidP="00502948">
      <w:pPr>
        <w:ind w:firstLine="567"/>
        <w:jc w:val="center"/>
        <w:rPr>
          <w:b/>
          <w:sz w:val="28"/>
          <w:szCs w:val="28"/>
        </w:rPr>
      </w:pPr>
      <w:r w:rsidRPr="00502948">
        <w:rPr>
          <w:b/>
          <w:sz w:val="28"/>
          <w:szCs w:val="28"/>
        </w:rPr>
        <w:t>Уравнение Пуассона</w:t>
      </w:r>
    </w:p>
    <w:p w:rsidR="00502948" w:rsidRPr="00470612" w:rsidRDefault="00502948" w:rsidP="00502948">
      <w:pPr>
        <w:tabs>
          <w:tab w:val="left" w:pos="425"/>
        </w:tabs>
        <w:jc w:val="center"/>
        <w:rPr>
          <w:b/>
          <w:sz w:val="28"/>
          <w:szCs w:val="28"/>
        </w:rPr>
      </w:pPr>
    </w:p>
    <w:p w:rsidR="00502948" w:rsidRPr="005741DE" w:rsidRDefault="00502948" w:rsidP="00502948">
      <w:pPr>
        <w:tabs>
          <w:tab w:val="left" w:pos="425"/>
        </w:tabs>
        <w:jc w:val="both"/>
        <w:rPr>
          <w:sz w:val="28"/>
          <w:szCs w:val="28"/>
        </w:rPr>
      </w:pPr>
      <w:r w:rsidRPr="00521A6A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Научиться решать уравнение эллиптического типа - уравнение </w:t>
      </w:r>
      <w:r w:rsidRPr="00AB3924">
        <w:rPr>
          <w:sz w:val="28"/>
          <w:szCs w:val="28"/>
        </w:rPr>
        <w:t>Пуассона</w:t>
      </w:r>
      <w:r>
        <w:rPr>
          <w:sz w:val="28"/>
          <w:szCs w:val="28"/>
        </w:rPr>
        <w:t xml:space="preserve"> в системе </w:t>
      </w:r>
      <w:r w:rsidR="005741DE">
        <w:rPr>
          <w:sz w:val="28"/>
          <w:szCs w:val="28"/>
          <w:lang w:val="en-US"/>
        </w:rPr>
        <w:t>MathCad</w:t>
      </w:r>
      <w:r w:rsidR="005741DE">
        <w:rPr>
          <w:sz w:val="28"/>
          <w:szCs w:val="28"/>
        </w:rPr>
        <w:t>.</w:t>
      </w:r>
    </w:p>
    <w:p w:rsidR="00502948" w:rsidRDefault="00502948" w:rsidP="00502948">
      <w:pPr>
        <w:ind w:firstLine="567"/>
        <w:jc w:val="both"/>
        <w:rPr>
          <w:sz w:val="28"/>
          <w:szCs w:val="28"/>
        </w:rPr>
      </w:pPr>
    </w:p>
    <w:p w:rsidR="00502948" w:rsidRPr="00AB3924" w:rsidRDefault="00502948" w:rsidP="00502948">
      <w:pPr>
        <w:ind w:firstLine="567"/>
        <w:jc w:val="both"/>
        <w:rPr>
          <w:sz w:val="28"/>
          <w:szCs w:val="28"/>
        </w:rPr>
      </w:pPr>
      <w:r w:rsidRPr="00AB3924">
        <w:rPr>
          <w:sz w:val="28"/>
          <w:szCs w:val="28"/>
        </w:rPr>
        <w:t xml:space="preserve">Найти решение двумерного уравнения Пуассона </w:t>
      </w:r>
      <w:r w:rsidRPr="00AB3924">
        <w:rPr>
          <w:position w:val="-26"/>
          <w:sz w:val="28"/>
          <w:szCs w:val="28"/>
        </w:rPr>
        <w:object w:dxaOrig="1859" w:dyaOrig="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32.25pt" o:ole="">
            <v:imagedata r:id="rId4" o:title=""/>
          </v:shape>
          <o:OLEObject Type="Embed" ProgID="Equation.3" ShapeID="_x0000_i1025" DrawAspect="Content" ObjectID="_1451084115" r:id="rId5"/>
        </w:object>
      </w:r>
      <w:r w:rsidRPr="00AB3924">
        <w:rPr>
          <w:sz w:val="28"/>
          <w:szCs w:val="28"/>
        </w:rPr>
        <w:t xml:space="preserve">, показывающего стационарное распределение температуры </w:t>
      </w:r>
      <w:r w:rsidRPr="00AB3924">
        <w:rPr>
          <w:i/>
          <w:sz w:val="28"/>
          <w:szCs w:val="28"/>
        </w:rPr>
        <w:t>u</w:t>
      </w:r>
      <w:r w:rsidRPr="00AB3924">
        <w:rPr>
          <w:sz w:val="28"/>
          <w:szCs w:val="28"/>
        </w:rPr>
        <w:t>(</w:t>
      </w:r>
      <w:r w:rsidRPr="00AB3924">
        <w:rPr>
          <w:i/>
          <w:sz w:val="28"/>
          <w:szCs w:val="28"/>
          <w:lang w:val="en-US"/>
        </w:rPr>
        <w:t>x</w:t>
      </w:r>
      <w:r w:rsidRPr="00AB3924">
        <w:rPr>
          <w:sz w:val="28"/>
          <w:szCs w:val="28"/>
        </w:rPr>
        <w:t>,</w:t>
      </w:r>
      <w:r w:rsidRPr="00AB3924">
        <w:rPr>
          <w:i/>
          <w:sz w:val="28"/>
          <w:szCs w:val="28"/>
          <w:lang w:val="en-US"/>
        </w:rPr>
        <w:t>y</w:t>
      </w:r>
      <w:r w:rsidRPr="00AB3924">
        <w:rPr>
          <w:sz w:val="28"/>
          <w:szCs w:val="28"/>
        </w:rPr>
        <w:t xml:space="preserve">) на прямоугольнике, с заданным расположением точечного источника тепла интенсивности </w:t>
      </w:r>
      <w:r w:rsidRPr="00AB3924">
        <w:rPr>
          <w:i/>
          <w:sz w:val="28"/>
          <w:szCs w:val="28"/>
          <w:lang w:val="en-US"/>
        </w:rPr>
        <w:t>f</w:t>
      </w:r>
      <w:r w:rsidRPr="00AB3924">
        <w:rPr>
          <w:sz w:val="28"/>
          <w:szCs w:val="28"/>
        </w:rPr>
        <w:t>(</w:t>
      </w:r>
      <w:r w:rsidRPr="00AB3924">
        <w:rPr>
          <w:i/>
          <w:sz w:val="28"/>
          <w:szCs w:val="28"/>
          <w:lang w:val="en-US"/>
        </w:rPr>
        <w:t>x</w:t>
      </w:r>
      <w:r w:rsidRPr="00AB3924">
        <w:rPr>
          <w:sz w:val="28"/>
          <w:szCs w:val="28"/>
        </w:rPr>
        <w:t>,</w:t>
      </w:r>
      <w:r w:rsidRPr="00AB3924">
        <w:rPr>
          <w:i/>
          <w:sz w:val="28"/>
          <w:szCs w:val="28"/>
          <w:lang w:val="en-US"/>
        </w:rPr>
        <w:t>y</w:t>
      </w:r>
      <w:r w:rsidRPr="00AB3924">
        <w:rPr>
          <w:sz w:val="28"/>
          <w:szCs w:val="28"/>
        </w:rPr>
        <w:t xml:space="preserve">) равной 1000, удовлетворяющее нулевым граничным условиям на границах прямоугольника размером 8 х 8. </w:t>
      </w:r>
    </w:p>
    <w:p w:rsidR="00502948" w:rsidRPr="00AB3924" w:rsidRDefault="00502948" w:rsidP="00502948">
      <w:pPr>
        <w:ind w:firstLine="567"/>
        <w:jc w:val="both"/>
        <w:rPr>
          <w:sz w:val="28"/>
          <w:szCs w:val="28"/>
        </w:rPr>
      </w:pPr>
    </w:p>
    <w:p w:rsidR="00502948" w:rsidRPr="00AB3924" w:rsidRDefault="00502948" w:rsidP="00502948">
      <w:pPr>
        <w:ind w:firstLine="567"/>
        <w:jc w:val="both"/>
        <w:rPr>
          <w:sz w:val="28"/>
          <w:szCs w:val="28"/>
        </w:rPr>
      </w:pPr>
    </w:p>
    <w:p w:rsidR="00502948" w:rsidRPr="00AB3924" w:rsidRDefault="00502948" w:rsidP="00502948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904975" cy="2009775"/>
            <wp:effectExtent l="19050" t="0" r="0" b="0"/>
            <wp:docPr id="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49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948" w:rsidRPr="00AB3924" w:rsidRDefault="00502948" w:rsidP="00502948">
      <w:pPr>
        <w:pStyle w:val="2"/>
        <w:rPr>
          <w:szCs w:val="28"/>
        </w:rPr>
      </w:pPr>
    </w:p>
    <w:p w:rsidR="00502948" w:rsidRPr="00AB3924" w:rsidRDefault="00502948" w:rsidP="00502948">
      <w:pPr>
        <w:pStyle w:val="2"/>
        <w:jc w:val="center"/>
        <w:rPr>
          <w:szCs w:val="28"/>
        </w:rPr>
      </w:pPr>
      <w:r w:rsidRPr="00AB3924">
        <w:rPr>
          <w:noProof/>
          <w:szCs w:val="28"/>
          <w:lang w:val="en-US" w:eastAsia="en-US"/>
        </w:rPr>
        <w:drawing>
          <wp:inline distT="0" distB="0" distL="0" distR="0">
            <wp:extent cx="5457092" cy="1066800"/>
            <wp:effectExtent l="19050" t="0" r="0" b="0"/>
            <wp:docPr id="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092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948" w:rsidRPr="00AB3924" w:rsidRDefault="00502948" w:rsidP="00502948">
      <w:pPr>
        <w:pStyle w:val="2"/>
        <w:jc w:val="center"/>
        <w:rPr>
          <w:szCs w:val="28"/>
        </w:rPr>
      </w:pPr>
    </w:p>
    <w:p w:rsidR="00502948" w:rsidRDefault="00502948" w:rsidP="00502948">
      <w:pPr>
        <w:pStyle w:val="2"/>
        <w:jc w:val="center"/>
        <w:rPr>
          <w:szCs w:val="28"/>
        </w:rPr>
      </w:pPr>
      <w:r w:rsidRPr="00AB3924">
        <w:rPr>
          <w:noProof/>
          <w:szCs w:val="28"/>
          <w:lang w:val="en-US" w:eastAsia="en-US"/>
        </w:rPr>
        <w:lastRenderedPageBreak/>
        <w:drawing>
          <wp:inline distT="0" distB="0" distL="0" distR="0">
            <wp:extent cx="3067050" cy="2552700"/>
            <wp:effectExtent l="19050" t="0" r="0" b="0"/>
            <wp:docPr id="3" name="Рисунок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924">
        <w:rPr>
          <w:szCs w:val="28"/>
        </w:rPr>
        <w:t xml:space="preserve">   </w:t>
      </w:r>
    </w:p>
    <w:p w:rsidR="00502948" w:rsidRPr="00AB3924" w:rsidRDefault="00502948" w:rsidP="00502948">
      <w:pPr>
        <w:pStyle w:val="2"/>
        <w:jc w:val="center"/>
        <w:rPr>
          <w:szCs w:val="28"/>
        </w:rPr>
      </w:pPr>
      <w:r w:rsidRPr="00AB3924">
        <w:rPr>
          <w:szCs w:val="28"/>
        </w:rPr>
        <w:t xml:space="preserve"> </w:t>
      </w:r>
      <w:r w:rsidRPr="00AB3924">
        <w:rPr>
          <w:noProof/>
          <w:szCs w:val="28"/>
          <w:lang w:val="en-US" w:eastAsia="en-US"/>
        </w:rPr>
        <w:drawing>
          <wp:inline distT="0" distB="0" distL="0" distR="0">
            <wp:extent cx="3143250" cy="2619375"/>
            <wp:effectExtent l="19050" t="0" r="0" b="0"/>
            <wp:docPr id="4" name="Рисунок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948" w:rsidRPr="00AB3924" w:rsidRDefault="00502948" w:rsidP="00502948">
      <w:pPr>
        <w:pStyle w:val="2"/>
        <w:rPr>
          <w:szCs w:val="28"/>
        </w:rPr>
      </w:pPr>
    </w:p>
    <w:p w:rsidR="00502948" w:rsidRPr="00AB3924" w:rsidRDefault="00502948" w:rsidP="00502948">
      <w:pPr>
        <w:rPr>
          <w:sz w:val="28"/>
          <w:szCs w:val="28"/>
        </w:rPr>
      </w:pPr>
    </w:p>
    <w:p w:rsidR="00502948" w:rsidRDefault="00502948" w:rsidP="00502948"/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02948"/>
    <w:rsid w:val="000C6B93"/>
    <w:rsid w:val="00331BA8"/>
    <w:rsid w:val="00502948"/>
    <w:rsid w:val="005741DE"/>
    <w:rsid w:val="00AF54F9"/>
    <w:rsid w:val="00B5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02948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50294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5029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94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2014-01-12T19:57:00Z</dcterms:created>
  <dcterms:modified xsi:type="dcterms:W3CDTF">2014-01-12T20:06:00Z</dcterms:modified>
</cp:coreProperties>
</file>